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E85F" w14:textId="77777777" w:rsidR="00367DDE" w:rsidRDefault="00A160AE" w:rsidP="00096089">
      <w:pPr>
        <w:ind w:left="-270" w:right="-360"/>
        <w:jc w:val="center"/>
      </w:pPr>
      <w:r>
        <w:t>Christ Church NYC Lenten Faith Forum 2024</w:t>
      </w:r>
      <w:r w:rsidR="00367DDE">
        <w:t xml:space="preserve"> </w:t>
      </w:r>
    </w:p>
    <w:p w14:paraId="299322B2" w14:textId="2641735B" w:rsidR="00A160AE" w:rsidRDefault="00A160AE" w:rsidP="00096089">
      <w:pPr>
        <w:ind w:left="-270" w:right="-360"/>
        <w:jc w:val="center"/>
      </w:pPr>
      <w:r w:rsidRPr="00A160AE">
        <w:rPr>
          <w:rFonts w:ascii="Segoe Print" w:hAnsi="Segoe Print" w:cs="Forte Forward"/>
          <w:b/>
          <w:bCs/>
        </w:rPr>
        <w:t xml:space="preserve">Entering the Passion of </w:t>
      </w:r>
      <w:r w:rsidRPr="0047698E">
        <w:rPr>
          <w:rFonts w:ascii="Segoe Print" w:hAnsi="Segoe Print" w:cs="Forte Forward"/>
          <w:b/>
          <w:bCs/>
        </w:rPr>
        <w:t>Jesus</w:t>
      </w:r>
      <w:r w:rsidR="0047698E">
        <w:rPr>
          <w:rFonts w:cs="Forte Forward"/>
        </w:rPr>
        <w:t>—</w:t>
      </w:r>
      <w:r w:rsidRPr="0047698E">
        <w:t>Session</w:t>
      </w:r>
      <w:r>
        <w:t xml:space="preserve"> </w:t>
      </w:r>
      <w:r w:rsidR="004F0B48">
        <w:t>6</w:t>
      </w:r>
    </w:p>
    <w:p w14:paraId="56E9456A" w14:textId="77777777" w:rsidR="008178B0" w:rsidRPr="00AF0682" w:rsidRDefault="008178B0" w:rsidP="00096089">
      <w:pPr>
        <w:ind w:left="-270" w:right="-360"/>
        <w:jc w:val="center"/>
        <w:rPr>
          <w:sz w:val="10"/>
          <w:szCs w:val="10"/>
        </w:rPr>
      </w:pPr>
    </w:p>
    <w:p w14:paraId="65054032" w14:textId="423C7743" w:rsidR="008178B0" w:rsidRPr="004C49C3" w:rsidRDefault="008178B0" w:rsidP="008178B0">
      <w:pPr>
        <w:ind w:left="-270" w:right="-360"/>
        <w:jc w:val="center"/>
        <w:rPr>
          <w:b/>
          <w:bCs/>
          <w:i/>
          <w:iCs/>
          <w:sz w:val="22"/>
          <w:szCs w:val="22"/>
          <w:u w:val="single"/>
        </w:rPr>
      </w:pPr>
      <w:r w:rsidRPr="008178B0">
        <w:rPr>
          <w:b/>
          <w:bCs/>
          <w:sz w:val="22"/>
          <w:szCs w:val="22"/>
          <w:u w:val="single"/>
        </w:rPr>
        <w:t xml:space="preserve">Chapter </w:t>
      </w:r>
      <w:r w:rsidR="004F0B48">
        <w:rPr>
          <w:b/>
          <w:bCs/>
          <w:sz w:val="22"/>
          <w:szCs w:val="22"/>
          <w:u w:val="single"/>
        </w:rPr>
        <w:t>6</w:t>
      </w:r>
      <w:r w:rsidRPr="008178B0">
        <w:rPr>
          <w:b/>
          <w:bCs/>
          <w:sz w:val="22"/>
          <w:szCs w:val="22"/>
          <w:u w:val="single"/>
        </w:rPr>
        <w:t xml:space="preserve"> of </w:t>
      </w:r>
      <w:r>
        <w:rPr>
          <w:b/>
          <w:bCs/>
          <w:sz w:val="22"/>
          <w:szCs w:val="22"/>
          <w:u w:val="single"/>
        </w:rPr>
        <w:t>“</w:t>
      </w:r>
      <w:r w:rsidRPr="008178B0">
        <w:rPr>
          <w:b/>
          <w:bCs/>
          <w:sz w:val="22"/>
          <w:szCs w:val="22"/>
          <w:u w:val="single"/>
        </w:rPr>
        <w:t>Entering the Passion of Jesus</w:t>
      </w:r>
      <w:r>
        <w:rPr>
          <w:b/>
          <w:bCs/>
          <w:sz w:val="22"/>
          <w:szCs w:val="22"/>
          <w:u w:val="single"/>
        </w:rPr>
        <w:t>”</w:t>
      </w:r>
      <w:r w:rsidRPr="004C49C3">
        <w:rPr>
          <w:b/>
          <w:bCs/>
          <w:i/>
          <w:iCs/>
          <w:sz w:val="22"/>
          <w:szCs w:val="22"/>
          <w:u w:val="single"/>
        </w:rPr>
        <w:t>—</w:t>
      </w:r>
      <w:r w:rsidR="004F0B48">
        <w:rPr>
          <w:b/>
          <w:bCs/>
          <w:i/>
          <w:iCs/>
          <w:sz w:val="22"/>
          <w:szCs w:val="22"/>
          <w:u w:val="single"/>
        </w:rPr>
        <w:t>Gethsemane: Risking Temptation</w:t>
      </w:r>
    </w:p>
    <w:p w14:paraId="2AA708B1" w14:textId="77777777" w:rsidR="008178B0" w:rsidRPr="008178B0" w:rsidRDefault="008178B0" w:rsidP="00096089">
      <w:pPr>
        <w:ind w:left="-270" w:right="-360"/>
        <w:jc w:val="center"/>
        <w:rPr>
          <w:sz w:val="10"/>
          <w:szCs w:val="10"/>
        </w:rPr>
      </w:pPr>
    </w:p>
    <w:p w14:paraId="1B377D8E" w14:textId="71DEA78A" w:rsidR="001E260C" w:rsidRPr="00DE1C80" w:rsidRDefault="004F0B48" w:rsidP="00DE1C80">
      <w:pPr>
        <w:ind w:left="-270" w:right="-360"/>
        <w:rPr>
          <w:i/>
          <w:iCs/>
          <w:sz w:val="21"/>
          <w:szCs w:val="21"/>
        </w:rPr>
      </w:pPr>
      <w:r>
        <w:rPr>
          <w:i/>
          <w:iCs/>
          <w:sz w:val="18"/>
          <w:szCs w:val="18"/>
        </w:rPr>
        <w:t xml:space="preserve">We move, step by step, to the cross. We too are vulnerable and fearful. We too have deserted. We too have failed to stop what cannot be stopped. Before we can be built up, Lent will strip us down. And, in that rawness, that openness, we can begin to heal. Before we get to the resurrection, there will be suffering, crucifixion, and death.  </w:t>
      </w:r>
      <w:r w:rsidR="00DE1C80">
        <w:rPr>
          <w:i/>
          <w:iCs/>
          <w:sz w:val="21"/>
          <w:szCs w:val="21"/>
        </w:rPr>
        <w:t xml:space="preserve"> </w:t>
      </w:r>
      <w:r w:rsidR="00650121">
        <w:rPr>
          <w:i/>
          <w:iCs/>
          <w:sz w:val="18"/>
          <w:szCs w:val="18"/>
        </w:rPr>
        <w:t>(</w:t>
      </w:r>
      <w:r w:rsidR="001E260C" w:rsidRPr="001E260C">
        <w:rPr>
          <w:sz w:val="15"/>
          <w:szCs w:val="15"/>
        </w:rPr>
        <w:t>Amy-Jill Levine</w:t>
      </w:r>
      <w:r>
        <w:rPr>
          <w:sz w:val="15"/>
          <w:szCs w:val="15"/>
        </w:rPr>
        <w:t>, from Chapter 6 of “Entering the Passion…”)</w:t>
      </w:r>
    </w:p>
    <w:p w14:paraId="3EEA9BE7" w14:textId="77777777" w:rsidR="008178B0" w:rsidRPr="00367DDE" w:rsidRDefault="008178B0" w:rsidP="00E32266">
      <w:pPr>
        <w:ind w:left="-270" w:right="-360"/>
        <w:rPr>
          <w:i/>
          <w:iCs/>
          <w:sz w:val="10"/>
          <w:szCs w:val="10"/>
        </w:rPr>
      </w:pPr>
    </w:p>
    <w:p w14:paraId="4FE37C17" w14:textId="51839C25" w:rsidR="004F0B48" w:rsidRPr="004F0B48" w:rsidRDefault="004F0B48" w:rsidP="004F0B48">
      <w:pPr>
        <w:ind w:left="-270" w:right="-360"/>
        <w:rPr>
          <w:i/>
          <w:iCs/>
          <w:sz w:val="21"/>
          <w:szCs w:val="21"/>
        </w:rPr>
      </w:pPr>
      <w:r>
        <w:rPr>
          <w:b/>
          <w:bCs/>
          <w:sz w:val="21"/>
          <w:szCs w:val="21"/>
        </w:rPr>
        <w:t>Mark 14:32-52</w:t>
      </w:r>
      <w:r w:rsidR="00E3684D" w:rsidRPr="00E3684D">
        <w:rPr>
          <w:b/>
          <w:bCs/>
          <w:sz w:val="21"/>
          <w:szCs w:val="21"/>
        </w:rPr>
        <w:t>—</w:t>
      </w:r>
      <w:r w:rsidR="00E3684D" w:rsidRPr="00E3684D">
        <w:rPr>
          <w:rFonts w:ascii="Segoe UI" w:eastAsia="Times New Roman" w:hAnsi="Segoe UI" w:cs="Segoe UI"/>
          <w:color w:val="000000"/>
          <w:kern w:val="0"/>
          <w14:ligatures w14:val="none"/>
        </w:rPr>
        <w:t xml:space="preserve"> </w:t>
      </w:r>
      <w:r w:rsidRPr="004F0B48">
        <w:rPr>
          <w:i/>
          <w:iCs/>
          <w:sz w:val="21"/>
          <w:szCs w:val="21"/>
        </w:rPr>
        <w:t xml:space="preserve">They went to a place called Gethsemane, and he said to his disciples, </w:t>
      </w:r>
      <w:r>
        <w:rPr>
          <w:i/>
          <w:iCs/>
          <w:sz w:val="21"/>
          <w:szCs w:val="21"/>
        </w:rPr>
        <w:t>‘</w:t>
      </w:r>
      <w:r w:rsidRPr="004F0B48">
        <w:rPr>
          <w:i/>
          <w:iCs/>
          <w:sz w:val="21"/>
          <w:szCs w:val="21"/>
        </w:rPr>
        <w:t>Sit here while I pray.</w:t>
      </w:r>
      <w:r>
        <w:rPr>
          <w:i/>
          <w:iCs/>
          <w:sz w:val="21"/>
          <w:szCs w:val="21"/>
        </w:rPr>
        <w:t>’</w:t>
      </w:r>
      <w:r w:rsidRPr="004F0B48">
        <w:rPr>
          <w:i/>
          <w:iCs/>
          <w:sz w:val="21"/>
          <w:szCs w:val="21"/>
        </w:rPr>
        <w:t xml:space="preserve"> He took with him Peter and James and John and began to be distressed and agitated. And he said to them, </w:t>
      </w:r>
      <w:r>
        <w:rPr>
          <w:i/>
          <w:iCs/>
          <w:sz w:val="21"/>
          <w:szCs w:val="21"/>
        </w:rPr>
        <w:t>‘</w:t>
      </w:r>
      <w:r w:rsidRPr="004F0B48">
        <w:rPr>
          <w:i/>
          <w:iCs/>
          <w:sz w:val="21"/>
          <w:szCs w:val="21"/>
        </w:rPr>
        <w:t>My soul is deeply grieved, even to death; remain here, and keep awake.</w:t>
      </w:r>
      <w:r>
        <w:rPr>
          <w:i/>
          <w:iCs/>
          <w:sz w:val="21"/>
          <w:szCs w:val="21"/>
        </w:rPr>
        <w:t>’</w:t>
      </w:r>
      <w:r w:rsidRPr="004F0B48">
        <w:rPr>
          <w:i/>
          <w:iCs/>
          <w:sz w:val="21"/>
          <w:szCs w:val="21"/>
        </w:rPr>
        <w:t xml:space="preserve"> And going a little farther, he threw himself on the ground and prayed that, if it were possible, the hour might pass from him. He said, </w:t>
      </w:r>
      <w:r>
        <w:rPr>
          <w:i/>
          <w:iCs/>
          <w:sz w:val="21"/>
          <w:szCs w:val="21"/>
        </w:rPr>
        <w:t>‘</w:t>
      </w:r>
      <w:r w:rsidRPr="004F0B48">
        <w:rPr>
          <w:i/>
          <w:iCs/>
          <w:sz w:val="21"/>
          <w:szCs w:val="21"/>
        </w:rPr>
        <w:t>Abba, Father, for you all things are possible; remove this cup from me, yet not what I want but what you want.</w:t>
      </w:r>
      <w:r>
        <w:rPr>
          <w:i/>
          <w:iCs/>
          <w:sz w:val="21"/>
          <w:szCs w:val="21"/>
        </w:rPr>
        <w:t xml:space="preserve">’ </w:t>
      </w:r>
      <w:r w:rsidRPr="004F0B48">
        <w:rPr>
          <w:i/>
          <w:iCs/>
          <w:sz w:val="21"/>
          <w:szCs w:val="21"/>
        </w:rPr>
        <w:t xml:space="preserve"> He came and found them sleeping, and he said to Peter, </w:t>
      </w:r>
      <w:r>
        <w:rPr>
          <w:i/>
          <w:iCs/>
          <w:sz w:val="21"/>
          <w:szCs w:val="21"/>
        </w:rPr>
        <w:t>‘</w:t>
      </w:r>
      <w:r w:rsidRPr="004F0B48">
        <w:rPr>
          <w:i/>
          <w:iCs/>
          <w:sz w:val="21"/>
          <w:szCs w:val="21"/>
        </w:rPr>
        <w:t>Simon, are you asleep? Could you not keep awake one hour? Keep awake and pray that you may not come into the time of trial; the spirit indeed is willing, but the flesh is weak.</w:t>
      </w:r>
      <w:r>
        <w:rPr>
          <w:i/>
          <w:iCs/>
          <w:sz w:val="21"/>
          <w:szCs w:val="21"/>
        </w:rPr>
        <w:t>’</w:t>
      </w:r>
      <w:r w:rsidRPr="004F0B48">
        <w:rPr>
          <w:i/>
          <w:iCs/>
          <w:sz w:val="21"/>
          <w:szCs w:val="21"/>
        </w:rPr>
        <w:t xml:space="preserve"> And </w:t>
      </w:r>
      <w:proofErr w:type="gramStart"/>
      <w:r w:rsidRPr="004F0B48">
        <w:rPr>
          <w:i/>
          <w:iCs/>
          <w:sz w:val="21"/>
          <w:szCs w:val="21"/>
        </w:rPr>
        <w:t>again</w:t>
      </w:r>
      <w:proofErr w:type="gramEnd"/>
      <w:r w:rsidRPr="004F0B48">
        <w:rPr>
          <w:i/>
          <w:iCs/>
          <w:sz w:val="21"/>
          <w:szCs w:val="21"/>
        </w:rPr>
        <w:t xml:space="preserve"> he went away and prayed, saying the same words. And once more he came and found them sleeping, for their eyes were very heavy, and they did not know what to say to him. He came a third time and said to them, </w:t>
      </w:r>
      <w:r>
        <w:rPr>
          <w:i/>
          <w:iCs/>
          <w:sz w:val="21"/>
          <w:szCs w:val="21"/>
        </w:rPr>
        <w:t>‘</w:t>
      </w:r>
      <w:r w:rsidRPr="004F0B48">
        <w:rPr>
          <w:i/>
          <w:iCs/>
          <w:sz w:val="21"/>
          <w:szCs w:val="21"/>
        </w:rPr>
        <w:t>Are you still sleeping and taking your rest? Enough! The hour has come; the Son of Man is betrayed into the hands of sinners. Get up, let us be going. Look, my betrayer is at hand.</w:t>
      </w:r>
      <w:r>
        <w:rPr>
          <w:i/>
          <w:iCs/>
          <w:sz w:val="21"/>
          <w:szCs w:val="21"/>
        </w:rPr>
        <w:t>’</w:t>
      </w:r>
    </w:p>
    <w:p w14:paraId="0D982F02" w14:textId="71C72C1A" w:rsidR="004F0B48" w:rsidRPr="004F0B48" w:rsidRDefault="004F0B48" w:rsidP="004F0B48">
      <w:pPr>
        <w:ind w:left="-270" w:right="-360"/>
        <w:rPr>
          <w:i/>
          <w:iCs/>
          <w:sz w:val="21"/>
          <w:szCs w:val="21"/>
        </w:rPr>
      </w:pPr>
      <w:r w:rsidRPr="004F0B48">
        <w:rPr>
          <w:i/>
          <w:iCs/>
          <w:sz w:val="21"/>
          <w:szCs w:val="21"/>
        </w:rPr>
        <w:t xml:space="preserve">Immediately, while he was still speaking, Judas, one of the twelve, arrived, and with him there was a crowd with swords and clubs, from the chief priests, the scribes, and the elders. Now the betrayer had given them a sign, saying, </w:t>
      </w:r>
      <w:r>
        <w:rPr>
          <w:i/>
          <w:iCs/>
          <w:sz w:val="21"/>
          <w:szCs w:val="21"/>
        </w:rPr>
        <w:t>‘</w:t>
      </w:r>
      <w:r w:rsidRPr="004F0B48">
        <w:rPr>
          <w:i/>
          <w:iCs/>
          <w:sz w:val="21"/>
          <w:szCs w:val="21"/>
        </w:rPr>
        <w:t>The one I will kiss is the man; arrest him and lead him away under guard.</w:t>
      </w:r>
      <w:r>
        <w:rPr>
          <w:i/>
          <w:iCs/>
          <w:sz w:val="21"/>
          <w:szCs w:val="21"/>
        </w:rPr>
        <w:t>’</w:t>
      </w:r>
      <w:r w:rsidRPr="004F0B48">
        <w:rPr>
          <w:i/>
          <w:iCs/>
          <w:sz w:val="21"/>
          <w:szCs w:val="21"/>
        </w:rPr>
        <w:t> </w:t>
      </w:r>
      <w:proofErr w:type="gramStart"/>
      <w:r w:rsidRPr="004F0B48">
        <w:rPr>
          <w:i/>
          <w:iCs/>
          <w:sz w:val="21"/>
          <w:szCs w:val="21"/>
        </w:rPr>
        <w:t>So</w:t>
      </w:r>
      <w:proofErr w:type="gramEnd"/>
      <w:r w:rsidRPr="004F0B48">
        <w:rPr>
          <w:i/>
          <w:iCs/>
          <w:sz w:val="21"/>
          <w:szCs w:val="21"/>
        </w:rPr>
        <w:t xml:space="preserve"> when he came, he went up to him at once and said, </w:t>
      </w:r>
      <w:r>
        <w:rPr>
          <w:i/>
          <w:iCs/>
          <w:sz w:val="21"/>
          <w:szCs w:val="21"/>
        </w:rPr>
        <w:t>‘</w:t>
      </w:r>
      <w:r w:rsidRPr="004F0B48">
        <w:rPr>
          <w:i/>
          <w:iCs/>
          <w:sz w:val="21"/>
          <w:szCs w:val="21"/>
        </w:rPr>
        <w:t>Rabbi!</w:t>
      </w:r>
      <w:r>
        <w:rPr>
          <w:i/>
          <w:iCs/>
          <w:sz w:val="21"/>
          <w:szCs w:val="21"/>
        </w:rPr>
        <w:t>’</w:t>
      </w:r>
      <w:r w:rsidRPr="004F0B48">
        <w:rPr>
          <w:i/>
          <w:iCs/>
          <w:sz w:val="21"/>
          <w:szCs w:val="21"/>
        </w:rPr>
        <w:t xml:space="preserve"> and kissed him. Then they laid hands on him and arrested him. But one of those who stood near drew his sword and struck the slave of the high priest, cutting off his ear. Then Jesus said to them, </w:t>
      </w:r>
      <w:r>
        <w:rPr>
          <w:i/>
          <w:iCs/>
          <w:sz w:val="21"/>
          <w:szCs w:val="21"/>
        </w:rPr>
        <w:t>‘</w:t>
      </w:r>
      <w:r w:rsidRPr="004F0B48">
        <w:rPr>
          <w:i/>
          <w:iCs/>
          <w:sz w:val="21"/>
          <w:szCs w:val="21"/>
        </w:rPr>
        <w:t>Have you come out with swords and clubs to arrest me as though I were a rebel? Day after day I was with you in the temple teaching, and you did not arrest me. But let the scriptures be fulfilled.</w:t>
      </w:r>
      <w:r>
        <w:rPr>
          <w:i/>
          <w:iCs/>
          <w:sz w:val="21"/>
          <w:szCs w:val="21"/>
        </w:rPr>
        <w:t>’</w:t>
      </w:r>
      <w:r w:rsidRPr="004F0B48">
        <w:rPr>
          <w:i/>
          <w:iCs/>
          <w:sz w:val="21"/>
          <w:szCs w:val="21"/>
        </w:rPr>
        <w:t> All of them deserted him and fled.</w:t>
      </w:r>
      <w:r>
        <w:rPr>
          <w:i/>
          <w:iCs/>
          <w:sz w:val="21"/>
          <w:szCs w:val="21"/>
        </w:rPr>
        <w:t xml:space="preserve"> </w:t>
      </w:r>
      <w:r w:rsidRPr="004F0B48">
        <w:rPr>
          <w:i/>
          <w:iCs/>
          <w:sz w:val="21"/>
          <w:szCs w:val="21"/>
        </w:rPr>
        <w:t>A certain young man was following him, wearing nothing but a linen cloth. They caught hold of him, but he left the linen cloth and ran off naked.</w:t>
      </w:r>
    </w:p>
    <w:p w14:paraId="4408B49C" w14:textId="22502124" w:rsidR="008178B0" w:rsidRPr="001F196A" w:rsidRDefault="008178B0" w:rsidP="00E32266">
      <w:pPr>
        <w:ind w:left="-270" w:right="-360"/>
        <w:rPr>
          <w:i/>
          <w:iCs/>
          <w:sz w:val="10"/>
          <w:szCs w:val="10"/>
        </w:rPr>
      </w:pPr>
    </w:p>
    <w:p w14:paraId="7A45E8C7" w14:textId="4E3D7AA3" w:rsidR="008178B0" w:rsidRPr="00AF0682" w:rsidRDefault="008178B0" w:rsidP="008178B0">
      <w:pPr>
        <w:pStyle w:val="ListParagraph"/>
        <w:numPr>
          <w:ilvl w:val="0"/>
          <w:numId w:val="4"/>
        </w:numPr>
        <w:ind w:right="-360"/>
        <w:jc w:val="both"/>
        <w:rPr>
          <w:sz w:val="21"/>
          <w:szCs w:val="21"/>
        </w:rPr>
      </w:pPr>
      <w:r w:rsidRPr="00AF0682">
        <w:rPr>
          <w:sz w:val="21"/>
          <w:szCs w:val="21"/>
        </w:rPr>
        <w:t>What strikes most you about this story</w:t>
      </w:r>
      <w:r w:rsidR="006F7D6A" w:rsidRPr="00AF0682">
        <w:rPr>
          <w:sz w:val="21"/>
          <w:szCs w:val="21"/>
        </w:rPr>
        <w:t xml:space="preserve"> of </w:t>
      </w:r>
      <w:r w:rsidR="004F0B48">
        <w:rPr>
          <w:sz w:val="21"/>
          <w:szCs w:val="21"/>
        </w:rPr>
        <w:t>Jesus at Gethsemane</w:t>
      </w:r>
      <w:r w:rsidR="006F7D6A" w:rsidRPr="00AF0682">
        <w:rPr>
          <w:sz w:val="21"/>
          <w:szCs w:val="21"/>
        </w:rPr>
        <w:t xml:space="preserve"> and its variations</w:t>
      </w:r>
      <w:r w:rsidRPr="00AF0682">
        <w:rPr>
          <w:sz w:val="21"/>
          <w:szCs w:val="21"/>
        </w:rPr>
        <w:t xml:space="preserve">? </w:t>
      </w:r>
    </w:p>
    <w:p w14:paraId="526ABD6F" w14:textId="042A6912" w:rsidR="00E3684D" w:rsidRPr="00AF0682" w:rsidRDefault="004F0B48" w:rsidP="008178B0">
      <w:pPr>
        <w:pStyle w:val="ListParagraph"/>
        <w:numPr>
          <w:ilvl w:val="0"/>
          <w:numId w:val="4"/>
        </w:numPr>
        <w:ind w:right="-360"/>
        <w:jc w:val="both"/>
        <w:rPr>
          <w:sz w:val="21"/>
          <w:szCs w:val="21"/>
        </w:rPr>
      </w:pPr>
      <w:r>
        <w:rPr>
          <w:sz w:val="21"/>
          <w:szCs w:val="21"/>
        </w:rPr>
        <w:t>Have there been moments of personal crisis in your life in which prayer became something uniquely desperate and urgent? What were those moments like?</w:t>
      </w:r>
    </w:p>
    <w:p w14:paraId="13D4880B" w14:textId="2F2408A2" w:rsidR="00E3684D" w:rsidRPr="00AF0682" w:rsidRDefault="00F02266" w:rsidP="00E3684D">
      <w:pPr>
        <w:pStyle w:val="ListParagraph"/>
        <w:numPr>
          <w:ilvl w:val="0"/>
          <w:numId w:val="4"/>
        </w:numPr>
        <w:ind w:right="-360"/>
        <w:jc w:val="both"/>
        <w:rPr>
          <w:sz w:val="21"/>
          <w:szCs w:val="21"/>
        </w:rPr>
      </w:pPr>
      <w:r>
        <w:rPr>
          <w:sz w:val="21"/>
          <w:szCs w:val="21"/>
        </w:rPr>
        <w:t>Have you experienced</w:t>
      </w:r>
      <w:r w:rsidR="004F0B48">
        <w:rPr>
          <w:sz w:val="21"/>
          <w:szCs w:val="21"/>
        </w:rPr>
        <w:t xml:space="preserve"> times of personal need when you have been either encouraged or disappointed by those around you?</w:t>
      </w:r>
      <w:r>
        <w:rPr>
          <w:sz w:val="21"/>
          <w:szCs w:val="21"/>
        </w:rPr>
        <w:t xml:space="preserve"> What impact did the encouragement or disappointment have on you?</w:t>
      </w:r>
    </w:p>
    <w:p w14:paraId="277C54EC" w14:textId="78D167C4" w:rsidR="008178B0" w:rsidRPr="00367DDE" w:rsidRDefault="008178B0" w:rsidP="008178B0">
      <w:pPr>
        <w:ind w:left="-270" w:right="-360"/>
        <w:jc w:val="both"/>
        <w:rPr>
          <w:sz w:val="10"/>
          <w:szCs w:val="10"/>
        </w:rPr>
      </w:pPr>
    </w:p>
    <w:p w14:paraId="0F4129DD" w14:textId="74534341" w:rsidR="006F7D6A" w:rsidRPr="00AF0682" w:rsidRDefault="006F7D6A" w:rsidP="008178B0">
      <w:pPr>
        <w:ind w:left="-270" w:right="-360"/>
        <w:jc w:val="both"/>
        <w:rPr>
          <w:sz w:val="21"/>
          <w:szCs w:val="21"/>
        </w:rPr>
      </w:pPr>
      <w:r w:rsidRPr="00AF0682">
        <w:rPr>
          <w:sz w:val="21"/>
          <w:szCs w:val="21"/>
        </w:rPr>
        <w:t xml:space="preserve">Differences in the variations of the story of </w:t>
      </w:r>
      <w:r w:rsidR="00F02266">
        <w:rPr>
          <w:sz w:val="21"/>
          <w:szCs w:val="21"/>
        </w:rPr>
        <w:t>Gethsemane</w:t>
      </w:r>
    </w:p>
    <w:p w14:paraId="7F2D1A66" w14:textId="544B882A" w:rsidR="006F7D6A" w:rsidRPr="00AF0682" w:rsidRDefault="00F02266" w:rsidP="00AF0682">
      <w:pPr>
        <w:pStyle w:val="ListParagraph"/>
        <w:numPr>
          <w:ilvl w:val="0"/>
          <w:numId w:val="6"/>
        </w:numPr>
        <w:ind w:right="-360"/>
        <w:jc w:val="both"/>
        <w:rPr>
          <w:sz w:val="21"/>
          <w:szCs w:val="21"/>
        </w:rPr>
      </w:pPr>
      <w:r>
        <w:rPr>
          <w:sz w:val="21"/>
          <w:szCs w:val="21"/>
        </w:rPr>
        <w:t>The word “Gethsemane” (Aramaic for “oil press”) appears only in Matthew and Mark. Luke places the story on the Mount of Olives. John sets it in an unnamed garden across the Kidron Valley. Combining   these stories results in the concept of “the garden of Gethsemane.”</w:t>
      </w:r>
    </w:p>
    <w:p w14:paraId="2D0757FB" w14:textId="5770028F" w:rsidR="006F7D6A" w:rsidRPr="00AF0682" w:rsidRDefault="006F7D6A" w:rsidP="00AF0682">
      <w:pPr>
        <w:pStyle w:val="ListParagraph"/>
        <w:numPr>
          <w:ilvl w:val="0"/>
          <w:numId w:val="6"/>
        </w:numPr>
        <w:ind w:right="-360"/>
        <w:jc w:val="both"/>
        <w:rPr>
          <w:sz w:val="21"/>
          <w:szCs w:val="21"/>
        </w:rPr>
      </w:pPr>
      <w:r w:rsidRPr="00AF0682">
        <w:rPr>
          <w:sz w:val="21"/>
          <w:szCs w:val="21"/>
        </w:rPr>
        <w:t xml:space="preserve">In Matthew, Mark, and Luke, </w:t>
      </w:r>
      <w:r w:rsidR="00F02266">
        <w:rPr>
          <w:sz w:val="21"/>
          <w:szCs w:val="21"/>
        </w:rPr>
        <w:t>Jesus suffers in this time of prayer and temptation with a heaviness in his soul as though he were carrying the weight of death itself. In John, we find a confident Jesus—not suffering in his spirit, and not dealing with temptation, but with a clear sense of vision and purpose.</w:t>
      </w:r>
    </w:p>
    <w:p w14:paraId="6A2FA708" w14:textId="77777777" w:rsidR="00AF0682" w:rsidRPr="00367DDE" w:rsidRDefault="00AF0682" w:rsidP="00AF0682">
      <w:pPr>
        <w:ind w:right="-360"/>
        <w:jc w:val="both"/>
        <w:rPr>
          <w:sz w:val="10"/>
          <w:szCs w:val="10"/>
        </w:rPr>
      </w:pPr>
    </w:p>
    <w:p w14:paraId="305BFEB3" w14:textId="37DF7EEF" w:rsidR="00AF0682" w:rsidRDefault="00AF0682" w:rsidP="00AF0682">
      <w:pPr>
        <w:ind w:right="-360" w:hanging="270"/>
        <w:jc w:val="both"/>
        <w:rPr>
          <w:sz w:val="21"/>
          <w:szCs w:val="21"/>
        </w:rPr>
      </w:pPr>
      <w:r>
        <w:rPr>
          <w:sz w:val="21"/>
          <w:szCs w:val="21"/>
        </w:rPr>
        <w:t>Central t</w:t>
      </w:r>
      <w:r w:rsidRPr="00AF0682">
        <w:rPr>
          <w:sz w:val="21"/>
          <w:szCs w:val="21"/>
        </w:rPr>
        <w:t>hemes in the variations:</w:t>
      </w:r>
    </w:p>
    <w:p w14:paraId="0041A820" w14:textId="4591D2A2" w:rsidR="001F196A" w:rsidRPr="001F196A" w:rsidRDefault="001F196A" w:rsidP="001F196A">
      <w:pPr>
        <w:pStyle w:val="ListParagraph"/>
        <w:numPr>
          <w:ilvl w:val="0"/>
          <w:numId w:val="8"/>
        </w:numPr>
        <w:ind w:right="-360"/>
        <w:jc w:val="both"/>
        <w:rPr>
          <w:sz w:val="21"/>
          <w:szCs w:val="21"/>
        </w:rPr>
      </w:pPr>
      <w:r w:rsidRPr="001F196A">
        <w:rPr>
          <w:sz w:val="21"/>
          <w:szCs w:val="21"/>
        </w:rPr>
        <w:t>Matthew, Mark, and Luke emphasize the urgency of prayer and its central place in Jesus’ life</w:t>
      </w:r>
      <w:r>
        <w:rPr>
          <w:sz w:val="21"/>
          <w:szCs w:val="21"/>
        </w:rPr>
        <w:t>.</w:t>
      </w:r>
    </w:p>
    <w:p w14:paraId="6E4419B8" w14:textId="064A7A21" w:rsidR="001F196A" w:rsidRPr="001F196A" w:rsidRDefault="001F196A" w:rsidP="001F196A">
      <w:pPr>
        <w:pStyle w:val="ListParagraph"/>
        <w:numPr>
          <w:ilvl w:val="0"/>
          <w:numId w:val="8"/>
        </w:numPr>
        <w:ind w:right="-360"/>
        <w:jc w:val="both"/>
        <w:rPr>
          <w:sz w:val="21"/>
          <w:szCs w:val="21"/>
        </w:rPr>
      </w:pPr>
      <w:r w:rsidRPr="001F196A">
        <w:rPr>
          <w:sz w:val="21"/>
          <w:szCs w:val="21"/>
        </w:rPr>
        <w:t xml:space="preserve">Risk: Jesus risks temptation; God risks vulnerability and the grief to which it might lead; the </w:t>
      </w:r>
      <w:proofErr w:type="gramStart"/>
      <w:r w:rsidRPr="001F196A">
        <w:rPr>
          <w:sz w:val="21"/>
          <w:szCs w:val="21"/>
        </w:rPr>
        <w:t>disciples</w:t>
      </w:r>
      <w:proofErr w:type="gramEnd"/>
      <w:r w:rsidRPr="001F196A">
        <w:rPr>
          <w:sz w:val="21"/>
          <w:szCs w:val="21"/>
        </w:rPr>
        <w:t xml:space="preserve"> risk not coming through for Jesus the way he needs them to</w:t>
      </w:r>
      <w:r>
        <w:rPr>
          <w:sz w:val="21"/>
          <w:szCs w:val="21"/>
        </w:rPr>
        <w:t>.</w:t>
      </w:r>
    </w:p>
    <w:p w14:paraId="1A40E6C4" w14:textId="21A80567" w:rsidR="001F196A" w:rsidRDefault="001F196A" w:rsidP="001F196A">
      <w:pPr>
        <w:pStyle w:val="ListParagraph"/>
        <w:numPr>
          <w:ilvl w:val="0"/>
          <w:numId w:val="8"/>
        </w:numPr>
        <w:ind w:right="-360"/>
        <w:jc w:val="both"/>
        <w:rPr>
          <w:sz w:val="21"/>
          <w:szCs w:val="21"/>
        </w:rPr>
      </w:pPr>
      <w:r w:rsidRPr="001F196A">
        <w:rPr>
          <w:sz w:val="21"/>
          <w:szCs w:val="21"/>
        </w:rPr>
        <w:t>Non-violent resistance and speaking to power</w:t>
      </w:r>
      <w:r w:rsidR="00567559">
        <w:rPr>
          <w:sz w:val="21"/>
          <w:szCs w:val="21"/>
        </w:rPr>
        <w:t>—</w:t>
      </w:r>
      <w:r>
        <w:rPr>
          <w:sz w:val="21"/>
          <w:szCs w:val="21"/>
        </w:rPr>
        <w:t>In all the gospels, Jesus rejects violence as a means to thwart his arrest. In Luke 22:51, Jesus declares, “No more of this!” and heals the servant’s ear.</w:t>
      </w:r>
    </w:p>
    <w:p w14:paraId="7C790E69" w14:textId="77777777" w:rsidR="001F196A" w:rsidRPr="00567559" w:rsidRDefault="001F196A" w:rsidP="001F196A">
      <w:pPr>
        <w:ind w:right="-360"/>
        <w:jc w:val="both"/>
        <w:rPr>
          <w:sz w:val="10"/>
          <w:szCs w:val="10"/>
        </w:rPr>
      </w:pPr>
    </w:p>
    <w:p w14:paraId="3CA87B3E" w14:textId="5EFFB0B6" w:rsidR="001F196A" w:rsidRDefault="001F196A" w:rsidP="00567559">
      <w:pPr>
        <w:ind w:right="-360" w:hanging="270"/>
        <w:jc w:val="both"/>
        <w:rPr>
          <w:sz w:val="21"/>
          <w:szCs w:val="21"/>
        </w:rPr>
      </w:pPr>
      <w:r>
        <w:rPr>
          <w:sz w:val="21"/>
          <w:szCs w:val="21"/>
        </w:rPr>
        <w:t>Questions for Reflection:</w:t>
      </w:r>
    </w:p>
    <w:p w14:paraId="59F0B0FD" w14:textId="2D0C0A3D" w:rsidR="001F196A" w:rsidRPr="00567559" w:rsidRDefault="00567559" w:rsidP="00567559">
      <w:pPr>
        <w:pStyle w:val="ListParagraph"/>
        <w:numPr>
          <w:ilvl w:val="0"/>
          <w:numId w:val="11"/>
        </w:numPr>
        <w:ind w:right="-360"/>
        <w:jc w:val="both"/>
        <w:rPr>
          <w:sz w:val="21"/>
          <w:szCs w:val="21"/>
        </w:rPr>
      </w:pPr>
      <w:r w:rsidRPr="00567559">
        <w:rPr>
          <w:sz w:val="21"/>
          <w:szCs w:val="21"/>
        </w:rPr>
        <w:t>Why do you think Jesus wanted to spend time in Gethsemane? Do you have a personal “Gethsemane”?</w:t>
      </w:r>
    </w:p>
    <w:p w14:paraId="6CBC5B5E" w14:textId="2D14EADC" w:rsidR="00567559" w:rsidRPr="00567559" w:rsidRDefault="00567559" w:rsidP="00567559">
      <w:pPr>
        <w:pStyle w:val="ListParagraph"/>
        <w:numPr>
          <w:ilvl w:val="0"/>
          <w:numId w:val="11"/>
        </w:numPr>
        <w:ind w:right="-360"/>
        <w:jc w:val="both"/>
        <w:rPr>
          <w:sz w:val="21"/>
          <w:szCs w:val="21"/>
        </w:rPr>
      </w:pPr>
      <w:r w:rsidRPr="00567559">
        <w:rPr>
          <w:sz w:val="21"/>
          <w:szCs w:val="21"/>
        </w:rPr>
        <w:t>What are you risking these days (or this Holy Week) in your discipleship to Jesus?</w:t>
      </w:r>
    </w:p>
    <w:p w14:paraId="49BE742D" w14:textId="77777777" w:rsidR="00367DDE" w:rsidRDefault="00367DDE" w:rsidP="00367DDE">
      <w:pPr>
        <w:ind w:right="-360"/>
        <w:jc w:val="both"/>
        <w:rPr>
          <w:sz w:val="21"/>
          <w:szCs w:val="21"/>
        </w:rPr>
      </w:pPr>
    </w:p>
    <w:p w14:paraId="373FEF3A" w14:textId="77777777" w:rsidR="006F7D6A" w:rsidRPr="006F7D6A" w:rsidRDefault="006F7D6A" w:rsidP="008178B0">
      <w:pPr>
        <w:ind w:left="-270" w:right="-360"/>
        <w:jc w:val="both"/>
        <w:rPr>
          <w:sz w:val="22"/>
          <w:szCs w:val="22"/>
        </w:rPr>
      </w:pPr>
    </w:p>
    <w:p w14:paraId="51DF886D" w14:textId="77777777" w:rsidR="001E260C" w:rsidRPr="00571AF4" w:rsidRDefault="001E260C" w:rsidP="00096089">
      <w:pPr>
        <w:ind w:left="-270" w:right="-360"/>
        <w:jc w:val="center"/>
        <w:rPr>
          <w:sz w:val="18"/>
          <w:szCs w:val="18"/>
        </w:rPr>
      </w:pPr>
    </w:p>
    <w:p w14:paraId="23BE4257" w14:textId="3726B902" w:rsidR="00096089" w:rsidRPr="00571AF4" w:rsidRDefault="00096089" w:rsidP="00096089">
      <w:pPr>
        <w:ind w:left="-270" w:right="-360"/>
        <w:rPr>
          <w:b/>
          <w:bCs/>
          <w:sz w:val="10"/>
          <w:szCs w:val="10"/>
        </w:rPr>
      </w:pPr>
    </w:p>
    <w:p w14:paraId="69753ED8" w14:textId="77777777" w:rsidR="00DE1C80" w:rsidRPr="00DE1C80" w:rsidRDefault="00DE1C80" w:rsidP="00FD3B6E">
      <w:pPr>
        <w:ind w:left="-270" w:right="-360"/>
        <w:rPr>
          <w:sz w:val="21"/>
          <w:szCs w:val="21"/>
        </w:rPr>
      </w:pPr>
    </w:p>
    <w:p w14:paraId="49153196" w14:textId="77777777" w:rsidR="00FD3B6E" w:rsidRDefault="00FD3B6E" w:rsidP="00FD3B6E">
      <w:pPr>
        <w:ind w:left="-270" w:right="-360"/>
        <w:jc w:val="center"/>
        <w:rPr>
          <w:b/>
          <w:bCs/>
          <w:sz w:val="21"/>
          <w:szCs w:val="21"/>
        </w:rPr>
      </w:pPr>
    </w:p>
    <w:p w14:paraId="49F2BA2A" w14:textId="77777777" w:rsidR="00FD3B6E" w:rsidRPr="00FD3B6E" w:rsidRDefault="00FD3B6E" w:rsidP="00FD3B6E">
      <w:pPr>
        <w:ind w:left="-270" w:right="-360"/>
        <w:jc w:val="center"/>
        <w:rPr>
          <w:b/>
          <w:bCs/>
          <w:sz w:val="21"/>
          <w:szCs w:val="21"/>
        </w:rPr>
      </w:pPr>
    </w:p>
    <w:p w14:paraId="5D16F868" w14:textId="15AC9E93" w:rsidR="00D16FFC" w:rsidRPr="00C611B3" w:rsidRDefault="00D16FFC" w:rsidP="00096089">
      <w:pPr>
        <w:ind w:left="-270" w:right="-360"/>
        <w:jc w:val="both"/>
        <w:rPr>
          <w:sz w:val="15"/>
          <w:szCs w:val="15"/>
        </w:rPr>
      </w:pPr>
    </w:p>
    <w:p w14:paraId="689A4E0E" w14:textId="77777777" w:rsidR="00C611B3" w:rsidRPr="00B44B76" w:rsidRDefault="00C611B3" w:rsidP="00C611B3">
      <w:pPr>
        <w:pStyle w:val="ListParagraph"/>
        <w:ind w:right="-360"/>
        <w:jc w:val="both"/>
        <w:rPr>
          <w:sz w:val="18"/>
          <w:szCs w:val="18"/>
        </w:rPr>
      </w:pPr>
    </w:p>
    <w:p w14:paraId="02715E43" w14:textId="2D1F0580" w:rsidR="00C1787A" w:rsidRPr="00C611B3" w:rsidRDefault="00C1787A" w:rsidP="00096089">
      <w:pPr>
        <w:ind w:left="-270" w:right="-360"/>
        <w:jc w:val="both"/>
        <w:rPr>
          <w:sz w:val="18"/>
          <w:szCs w:val="18"/>
        </w:rPr>
      </w:pPr>
    </w:p>
    <w:p w14:paraId="33493645" w14:textId="77777777" w:rsidR="00B7336C" w:rsidRDefault="00B7336C" w:rsidP="00B84C81">
      <w:pPr>
        <w:jc w:val="both"/>
      </w:pPr>
    </w:p>
    <w:p w14:paraId="6D05958D" w14:textId="77777777" w:rsidR="00B7336C" w:rsidRDefault="00B7336C" w:rsidP="00B84C81">
      <w:pPr>
        <w:jc w:val="both"/>
      </w:pPr>
    </w:p>
    <w:p w14:paraId="1AEDCF09" w14:textId="77777777" w:rsidR="0047698E" w:rsidRDefault="0047698E" w:rsidP="00B84C81">
      <w:pPr>
        <w:jc w:val="both"/>
      </w:pPr>
    </w:p>
    <w:p w14:paraId="2DDE0551" w14:textId="77777777" w:rsidR="0047698E" w:rsidRDefault="0047698E" w:rsidP="00B84C81">
      <w:pPr>
        <w:jc w:val="both"/>
      </w:pPr>
    </w:p>
    <w:p w14:paraId="7F48DBAB" w14:textId="77777777" w:rsidR="0047698E" w:rsidRDefault="0047698E" w:rsidP="00B84C81">
      <w:pPr>
        <w:jc w:val="both"/>
      </w:pPr>
    </w:p>
    <w:p w14:paraId="12C20FA8" w14:textId="77777777" w:rsidR="0047698E" w:rsidRDefault="0047698E" w:rsidP="00B84C81">
      <w:pPr>
        <w:jc w:val="both"/>
      </w:pPr>
    </w:p>
    <w:p w14:paraId="48C9E5EE" w14:textId="77777777" w:rsidR="0047698E" w:rsidRDefault="0047698E" w:rsidP="00B84C81">
      <w:pPr>
        <w:jc w:val="both"/>
      </w:pPr>
    </w:p>
    <w:p w14:paraId="5864CB57" w14:textId="77777777" w:rsidR="0047698E" w:rsidRDefault="0047698E" w:rsidP="00B84C81">
      <w:pPr>
        <w:jc w:val="both"/>
      </w:pPr>
    </w:p>
    <w:p w14:paraId="1208B7C7" w14:textId="77777777" w:rsidR="0047698E" w:rsidRPr="00E61D4F" w:rsidRDefault="0047698E" w:rsidP="00B84C81">
      <w:pPr>
        <w:jc w:val="both"/>
      </w:pPr>
    </w:p>
    <w:p w14:paraId="690EC5E0" w14:textId="78537943" w:rsidR="00C1787A" w:rsidRPr="00C1787A" w:rsidRDefault="00C1787A" w:rsidP="00B84C81">
      <w:pPr>
        <w:jc w:val="both"/>
      </w:pPr>
    </w:p>
    <w:sectPr w:rsidR="00C1787A" w:rsidRPr="00C1787A" w:rsidSect="001D1C8C">
      <w:pgSz w:w="12240" w:h="15840"/>
      <w:pgMar w:top="1332" w:right="1440" w:bottom="10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Segoe Print">
    <w:panose1 w:val="02000800000000000000"/>
    <w:charset w:val="00"/>
    <w:family w:val="auto"/>
    <w:pitch w:val="variable"/>
    <w:sig w:usb0="0000028F" w:usb1="00000000" w:usb2="00000000" w:usb3="00000000" w:csb0="0000009F" w:csb1="00000000"/>
  </w:font>
  <w:font w:name="Forte Forward">
    <w:panose1 w:val="00000000000000000000"/>
    <w:charset w:val="4D"/>
    <w:family w:val="auto"/>
    <w:pitch w:val="variable"/>
    <w:sig w:usb0="A00000FF" w:usb1="5000604B" w:usb2="00000008" w:usb3="00000000" w:csb0="0000009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2A2"/>
    <w:multiLevelType w:val="multilevel"/>
    <w:tmpl w:val="C180035E"/>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304B63"/>
    <w:multiLevelType w:val="hybridMultilevel"/>
    <w:tmpl w:val="98F203F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CEF01E8"/>
    <w:multiLevelType w:val="hybridMultilevel"/>
    <w:tmpl w:val="C180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F1EFF"/>
    <w:multiLevelType w:val="hybridMultilevel"/>
    <w:tmpl w:val="CCD826B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3891468C"/>
    <w:multiLevelType w:val="hybridMultilevel"/>
    <w:tmpl w:val="951E33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3BF973FA"/>
    <w:multiLevelType w:val="hybridMultilevel"/>
    <w:tmpl w:val="3724C5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40C0519E"/>
    <w:multiLevelType w:val="hybridMultilevel"/>
    <w:tmpl w:val="E3DE51E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4E597E8A"/>
    <w:multiLevelType w:val="hybridMultilevel"/>
    <w:tmpl w:val="9B98B5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502C6081"/>
    <w:multiLevelType w:val="hybridMultilevel"/>
    <w:tmpl w:val="234CA6C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66702F56"/>
    <w:multiLevelType w:val="hybridMultilevel"/>
    <w:tmpl w:val="8874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750BE"/>
    <w:multiLevelType w:val="hybridMultilevel"/>
    <w:tmpl w:val="C3B0BA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766002850">
    <w:abstractNumId w:val="9"/>
  </w:num>
  <w:num w:numId="2" w16cid:durableId="1553613551">
    <w:abstractNumId w:val="1"/>
  </w:num>
  <w:num w:numId="3" w16cid:durableId="2118061645">
    <w:abstractNumId w:val="7"/>
  </w:num>
  <w:num w:numId="4" w16cid:durableId="817038577">
    <w:abstractNumId w:val="4"/>
  </w:num>
  <w:num w:numId="5" w16cid:durableId="2135244722">
    <w:abstractNumId w:val="6"/>
  </w:num>
  <w:num w:numId="6" w16cid:durableId="1687365368">
    <w:abstractNumId w:val="5"/>
  </w:num>
  <w:num w:numId="7" w16cid:durableId="145898754">
    <w:abstractNumId w:val="3"/>
  </w:num>
  <w:num w:numId="8" w16cid:durableId="320424934">
    <w:abstractNumId w:val="10"/>
  </w:num>
  <w:num w:numId="9" w16cid:durableId="606891189">
    <w:abstractNumId w:val="2"/>
  </w:num>
  <w:num w:numId="10" w16cid:durableId="1923638782">
    <w:abstractNumId w:val="0"/>
  </w:num>
  <w:num w:numId="11" w16cid:durableId="20287509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AE"/>
    <w:rsid w:val="00096089"/>
    <w:rsid w:val="000D1571"/>
    <w:rsid w:val="000F2B26"/>
    <w:rsid w:val="0018094B"/>
    <w:rsid w:val="001D1C8C"/>
    <w:rsid w:val="001E260C"/>
    <w:rsid w:val="001E7313"/>
    <w:rsid w:val="001F196A"/>
    <w:rsid w:val="001F3C98"/>
    <w:rsid w:val="002849A5"/>
    <w:rsid w:val="002F2513"/>
    <w:rsid w:val="0030444D"/>
    <w:rsid w:val="003335BE"/>
    <w:rsid w:val="00367DDE"/>
    <w:rsid w:val="003C63D4"/>
    <w:rsid w:val="0047698E"/>
    <w:rsid w:val="0049393D"/>
    <w:rsid w:val="004C49C3"/>
    <w:rsid w:val="004F0B48"/>
    <w:rsid w:val="005501DA"/>
    <w:rsid w:val="00567559"/>
    <w:rsid w:val="00571AF4"/>
    <w:rsid w:val="005F7D7A"/>
    <w:rsid w:val="00626737"/>
    <w:rsid w:val="00650121"/>
    <w:rsid w:val="00666FB8"/>
    <w:rsid w:val="00681183"/>
    <w:rsid w:val="006F7D6A"/>
    <w:rsid w:val="0075142C"/>
    <w:rsid w:val="0076437C"/>
    <w:rsid w:val="00777F01"/>
    <w:rsid w:val="00790FF8"/>
    <w:rsid w:val="007A5843"/>
    <w:rsid w:val="008178B0"/>
    <w:rsid w:val="00850363"/>
    <w:rsid w:val="00935109"/>
    <w:rsid w:val="00962326"/>
    <w:rsid w:val="009E1C82"/>
    <w:rsid w:val="00A160AE"/>
    <w:rsid w:val="00A51FCB"/>
    <w:rsid w:val="00A577C4"/>
    <w:rsid w:val="00A91063"/>
    <w:rsid w:val="00AE4A02"/>
    <w:rsid w:val="00AF0682"/>
    <w:rsid w:val="00B44B76"/>
    <w:rsid w:val="00B7336C"/>
    <w:rsid w:val="00B84C81"/>
    <w:rsid w:val="00BC0D29"/>
    <w:rsid w:val="00BC26A6"/>
    <w:rsid w:val="00C1787A"/>
    <w:rsid w:val="00C611B3"/>
    <w:rsid w:val="00D16FFC"/>
    <w:rsid w:val="00D230E6"/>
    <w:rsid w:val="00D31E6C"/>
    <w:rsid w:val="00DE1C80"/>
    <w:rsid w:val="00E177CA"/>
    <w:rsid w:val="00E32266"/>
    <w:rsid w:val="00E3684D"/>
    <w:rsid w:val="00E61D4F"/>
    <w:rsid w:val="00E65A0E"/>
    <w:rsid w:val="00E728D4"/>
    <w:rsid w:val="00EB3DFA"/>
    <w:rsid w:val="00EF1AD5"/>
    <w:rsid w:val="00F02266"/>
    <w:rsid w:val="00F044C9"/>
    <w:rsid w:val="00F32C35"/>
    <w:rsid w:val="00F4091E"/>
    <w:rsid w:val="00F56D96"/>
    <w:rsid w:val="00FD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863C86"/>
  <w15:chartTrackingRefBased/>
  <w15:docId w15:val="{B1F97F1A-551B-A54A-B16E-D3CB839D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60A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160A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160A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160A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160A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160A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160A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160A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160A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0A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160A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160A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160A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160A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160A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160A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160A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160AE"/>
    <w:rPr>
      <w:rFonts w:eastAsiaTheme="majorEastAsia" w:cstheme="majorBidi"/>
      <w:color w:val="272727" w:themeColor="text1" w:themeTint="D8"/>
    </w:rPr>
  </w:style>
  <w:style w:type="paragraph" w:styleId="Title">
    <w:name w:val="Title"/>
    <w:basedOn w:val="Normal"/>
    <w:next w:val="Normal"/>
    <w:link w:val="TitleChar"/>
    <w:uiPriority w:val="10"/>
    <w:qFormat/>
    <w:rsid w:val="00A160A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60A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60A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160A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160A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160AE"/>
    <w:rPr>
      <w:i/>
      <w:iCs/>
      <w:color w:val="404040" w:themeColor="text1" w:themeTint="BF"/>
    </w:rPr>
  </w:style>
  <w:style w:type="paragraph" w:styleId="ListParagraph">
    <w:name w:val="List Paragraph"/>
    <w:basedOn w:val="Normal"/>
    <w:uiPriority w:val="34"/>
    <w:qFormat/>
    <w:rsid w:val="00A160AE"/>
    <w:pPr>
      <w:ind w:left="720"/>
      <w:contextualSpacing/>
    </w:pPr>
  </w:style>
  <w:style w:type="character" w:styleId="IntenseEmphasis">
    <w:name w:val="Intense Emphasis"/>
    <w:basedOn w:val="DefaultParagraphFont"/>
    <w:uiPriority w:val="21"/>
    <w:qFormat/>
    <w:rsid w:val="00A160AE"/>
    <w:rPr>
      <w:i/>
      <w:iCs/>
      <w:color w:val="0F4761" w:themeColor="accent1" w:themeShade="BF"/>
    </w:rPr>
  </w:style>
  <w:style w:type="paragraph" w:styleId="IntenseQuote">
    <w:name w:val="Intense Quote"/>
    <w:basedOn w:val="Normal"/>
    <w:next w:val="Normal"/>
    <w:link w:val="IntenseQuoteChar"/>
    <w:uiPriority w:val="30"/>
    <w:qFormat/>
    <w:rsid w:val="00A160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160AE"/>
    <w:rPr>
      <w:i/>
      <w:iCs/>
      <w:color w:val="0F4761" w:themeColor="accent1" w:themeShade="BF"/>
    </w:rPr>
  </w:style>
  <w:style w:type="character" w:styleId="IntenseReference">
    <w:name w:val="Intense Reference"/>
    <w:basedOn w:val="DefaultParagraphFont"/>
    <w:uiPriority w:val="32"/>
    <w:qFormat/>
    <w:rsid w:val="00A160AE"/>
    <w:rPr>
      <w:b/>
      <w:bCs/>
      <w:smallCaps/>
      <w:color w:val="0F4761" w:themeColor="accent1" w:themeShade="BF"/>
      <w:spacing w:val="5"/>
    </w:rPr>
  </w:style>
  <w:style w:type="paragraph" w:styleId="NormalWeb">
    <w:name w:val="Normal (Web)"/>
    <w:basedOn w:val="Normal"/>
    <w:uiPriority w:val="99"/>
    <w:semiHidden/>
    <w:unhideWhenUsed/>
    <w:rsid w:val="00E3684D"/>
    <w:rPr>
      <w:rFonts w:ascii="Times New Roman" w:hAnsi="Times New Roman" w:cs="Times New Roman"/>
    </w:rPr>
  </w:style>
  <w:style w:type="numbering" w:customStyle="1" w:styleId="CurrentList1">
    <w:name w:val="Current List1"/>
    <w:uiPriority w:val="99"/>
    <w:rsid w:val="00567559"/>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219947">
      <w:bodyDiv w:val="1"/>
      <w:marLeft w:val="0"/>
      <w:marRight w:val="0"/>
      <w:marTop w:val="0"/>
      <w:marBottom w:val="0"/>
      <w:divBdr>
        <w:top w:val="none" w:sz="0" w:space="0" w:color="auto"/>
        <w:left w:val="none" w:sz="0" w:space="0" w:color="auto"/>
        <w:bottom w:val="none" w:sz="0" w:space="0" w:color="auto"/>
        <w:right w:val="none" w:sz="0" w:space="0" w:color="auto"/>
      </w:divBdr>
    </w:div>
    <w:div w:id="46323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dc:creator>
  <cp:keywords/>
  <dc:description/>
  <cp:lastModifiedBy>Eric Park</cp:lastModifiedBy>
  <cp:revision>3</cp:revision>
  <dcterms:created xsi:type="dcterms:W3CDTF">2024-03-19T17:35:00Z</dcterms:created>
  <dcterms:modified xsi:type="dcterms:W3CDTF">2024-03-19T18:12:00Z</dcterms:modified>
</cp:coreProperties>
</file>